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9E" w:rsidRDefault="00B56949" w:rsidP="00B56949">
      <w:r>
        <w:t xml:space="preserve">Logo </w:t>
      </w:r>
      <w:proofErr w:type="spellStart"/>
      <w:r>
        <w:t>KreisSportBund</w:t>
      </w:r>
      <w:proofErr w:type="spellEnd"/>
      <w:r>
        <w:t>/                                                                                                  Logo Sportjugend</w:t>
      </w:r>
    </w:p>
    <w:p w:rsidR="00B56949" w:rsidRDefault="00B56949">
      <w:proofErr w:type="spellStart"/>
      <w:r>
        <w:t>StadtSportBund</w:t>
      </w:r>
      <w:proofErr w:type="spellEnd"/>
    </w:p>
    <w:p w:rsidR="00A77387" w:rsidRDefault="00A77387"/>
    <w:p w:rsidR="00A77387" w:rsidRPr="000227BC" w:rsidRDefault="00A77387" w:rsidP="00A77387">
      <w:pPr>
        <w:jc w:val="center"/>
        <w:rPr>
          <w:color w:val="ED7D31" w:themeColor="accent2"/>
        </w:rPr>
      </w:pPr>
      <w:r>
        <w:t xml:space="preserve">Vertrag zur Überlassung der </w:t>
      </w:r>
      <w:r w:rsidRPr="000227BC">
        <w:rPr>
          <w:color w:val="ED7D31" w:themeColor="accent2"/>
        </w:rPr>
        <w:t>Hüpfburg</w:t>
      </w:r>
    </w:p>
    <w:p w:rsidR="00A77387" w:rsidRPr="000227BC" w:rsidRDefault="00A77387" w:rsidP="00A77387">
      <w:pPr>
        <w:rPr>
          <w:color w:val="ED7D31" w:themeColor="accent2"/>
        </w:rPr>
      </w:pPr>
      <w:r>
        <w:t xml:space="preserve">Zwischen dem </w:t>
      </w:r>
      <w:proofErr w:type="spellStart"/>
      <w:r w:rsidRPr="000227BC">
        <w:rPr>
          <w:color w:val="ED7D31" w:themeColor="accent2"/>
        </w:rPr>
        <w:t>KreisSportBund</w:t>
      </w:r>
      <w:proofErr w:type="spellEnd"/>
      <w:r w:rsidRPr="000227BC">
        <w:rPr>
          <w:color w:val="ED7D31" w:themeColor="accent2"/>
        </w:rPr>
        <w:t xml:space="preserve"> und </w:t>
      </w:r>
      <w:proofErr w:type="spellStart"/>
      <w:r w:rsidRPr="000227BC">
        <w:rPr>
          <w:color w:val="ED7D31" w:themeColor="accent2"/>
        </w:rPr>
        <w:t>StadtSportBund</w:t>
      </w:r>
      <w:proofErr w:type="spellEnd"/>
      <w:r w:rsidRPr="000227BC">
        <w:rPr>
          <w:color w:val="ED7D31" w:themeColor="accent2"/>
        </w:rPr>
        <w:t xml:space="preserve"> </w:t>
      </w:r>
      <w:r>
        <w:t xml:space="preserve">XY, der </w:t>
      </w:r>
      <w:r w:rsidRPr="000227BC">
        <w:rPr>
          <w:color w:val="ED7D31" w:themeColor="accent2"/>
        </w:rPr>
        <w:t>Sportjugend XY</w:t>
      </w:r>
    </w:p>
    <w:p w:rsidR="00A77387" w:rsidRDefault="00A77387" w:rsidP="00A77387">
      <w:r>
        <w:t xml:space="preserve">-nachfolgend Vermieter genannt- und dem </w:t>
      </w:r>
    </w:p>
    <w:p w:rsidR="00BC0E5C" w:rsidRDefault="00B40152" w:rsidP="00A77387">
      <w:r>
        <w:t>Name:</w:t>
      </w:r>
      <w:r w:rsidR="00BC0E5C">
        <w:t xml:space="preserve"> (</w:t>
      </w:r>
      <w:r w:rsidR="00BC0E5C">
        <w:tab/>
      </w:r>
      <w:r w:rsidR="00BC0E5C">
        <w:tab/>
      </w:r>
      <w:r w:rsidR="00BC0E5C">
        <w:tab/>
      </w:r>
      <w:r w:rsidR="00BC0E5C">
        <w:tab/>
      </w:r>
      <w:r w:rsidR="00BC0E5C">
        <w:tab/>
      </w:r>
      <w:r w:rsidR="00BC0E5C">
        <w:tab/>
      </w:r>
      <w:r w:rsidR="00BC0E5C">
        <w:tab/>
        <w:t>)</w:t>
      </w:r>
    </w:p>
    <w:p w:rsidR="00B40152" w:rsidRDefault="00B40152" w:rsidP="00A77387">
      <w:r>
        <w:t>Anschrift:</w:t>
      </w:r>
      <w:r w:rsidR="00BC0E5C">
        <w:t xml:space="preserve"> (</w:t>
      </w:r>
      <w:r w:rsidR="00BC0E5C">
        <w:tab/>
      </w:r>
      <w:r w:rsidR="00BC0E5C">
        <w:tab/>
      </w:r>
      <w:r w:rsidR="00BC0E5C">
        <w:tab/>
      </w:r>
      <w:r w:rsidR="00BC0E5C">
        <w:tab/>
      </w:r>
      <w:r w:rsidR="00BC0E5C">
        <w:tab/>
      </w:r>
      <w:r w:rsidR="00BC0E5C">
        <w:tab/>
        <w:t>)</w:t>
      </w:r>
    </w:p>
    <w:p w:rsidR="00B40152" w:rsidRDefault="00B40152" w:rsidP="00A77387">
      <w:r>
        <w:t>Ansprechpartner:</w:t>
      </w:r>
      <w:r w:rsidR="00BC0E5C">
        <w:t xml:space="preserve"> (</w:t>
      </w:r>
      <w:r w:rsidR="00BC0E5C">
        <w:tab/>
      </w:r>
      <w:r w:rsidR="00BC0E5C">
        <w:tab/>
      </w:r>
      <w:r w:rsidR="00BC0E5C">
        <w:tab/>
      </w:r>
      <w:r w:rsidR="00BC0E5C">
        <w:tab/>
        <w:t>)</w:t>
      </w:r>
    </w:p>
    <w:p w:rsidR="00B40152" w:rsidRDefault="00B40152" w:rsidP="00A77387">
      <w:r>
        <w:t>Telefon:</w:t>
      </w:r>
      <w:r w:rsidR="00BC0E5C">
        <w:t xml:space="preserve"> (                                              )        </w:t>
      </w:r>
      <w:r>
        <w:tab/>
        <w:t>E-Mail:</w:t>
      </w:r>
      <w:r w:rsidR="00BC0E5C">
        <w:t xml:space="preserve"> (                                                         )</w:t>
      </w:r>
    </w:p>
    <w:p w:rsidR="00B40152" w:rsidRDefault="00B40152" w:rsidP="00A77387"/>
    <w:p w:rsidR="00B40152" w:rsidRDefault="00B40152" w:rsidP="00B40152">
      <w:pPr>
        <w:jc w:val="center"/>
      </w:pPr>
      <w:r>
        <w:t>-nachfolgend Mieter genannt-</w:t>
      </w:r>
    </w:p>
    <w:p w:rsidR="00B40152" w:rsidRDefault="00B40152" w:rsidP="00B40152">
      <w:r>
        <w:t xml:space="preserve">wird nachfolgender Vertrag zur Überlassung der </w:t>
      </w:r>
      <w:r w:rsidRPr="000227BC">
        <w:rPr>
          <w:color w:val="ED7D31" w:themeColor="accent2"/>
        </w:rPr>
        <w:t xml:space="preserve">Hüpfburg </w:t>
      </w:r>
      <w:r>
        <w:t>geschlossen:</w:t>
      </w:r>
    </w:p>
    <w:p w:rsidR="00B40152" w:rsidRDefault="00B40152" w:rsidP="00B40152"/>
    <w:p w:rsidR="00B40152" w:rsidRDefault="00B40152" w:rsidP="00B40152">
      <w:pPr>
        <w:pStyle w:val="Listenabsatz"/>
        <w:numPr>
          <w:ilvl w:val="0"/>
          <w:numId w:val="2"/>
        </w:numPr>
      </w:pPr>
      <w:r>
        <w:t xml:space="preserve">Der Vermieter überlässt dem Mieter die nachstehend </w:t>
      </w:r>
      <w:r w:rsidR="00652DAE">
        <w:t xml:space="preserve">näher </w:t>
      </w:r>
      <w:proofErr w:type="gramStart"/>
      <w:r w:rsidR="00652DAE">
        <w:t>beschriebenen</w:t>
      </w:r>
      <w:proofErr w:type="gramEnd"/>
      <w:r>
        <w:t xml:space="preserve">, in seinem Eigentum stehende </w:t>
      </w:r>
      <w:r w:rsidRPr="00B03815">
        <w:rPr>
          <w:color w:val="ED7D31" w:themeColor="accent2"/>
        </w:rPr>
        <w:t>Hüpfburg</w:t>
      </w:r>
      <w:r>
        <w:t xml:space="preserve"> zur eigentlichen Benutzung.</w:t>
      </w:r>
    </w:p>
    <w:p w:rsidR="00B40152" w:rsidRDefault="00B40152" w:rsidP="00B40152">
      <w:pPr>
        <w:pStyle w:val="Listenabsatz"/>
        <w:numPr>
          <w:ilvl w:val="0"/>
          <w:numId w:val="2"/>
        </w:numPr>
      </w:pPr>
      <w:r>
        <w:t xml:space="preserve">Das Überlassungsverhältnis beginnt am </w:t>
      </w:r>
      <w:r w:rsidR="00BC0E5C">
        <w:t>(</w:t>
      </w:r>
      <w:r>
        <w:t xml:space="preserve">                 </w:t>
      </w:r>
      <w:r w:rsidR="00BC0E5C">
        <w:t>)</w:t>
      </w:r>
      <w:r>
        <w:t xml:space="preserve"> und endet am</w:t>
      </w:r>
      <w:r w:rsidR="00BC0E5C">
        <w:t xml:space="preserve"> (                     )</w:t>
      </w:r>
      <w:r>
        <w:t xml:space="preserve">            </w:t>
      </w:r>
    </w:p>
    <w:p w:rsidR="00B40152" w:rsidRDefault="00B40152" w:rsidP="00B40152">
      <w:pPr>
        <w:pStyle w:val="Listenabsatz"/>
      </w:pPr>
      <w:r>
        <w:t>Tatsächliche Nutzungsdauer.</w:t>
      </w:r>
      <w:r w:rsidR="00BC0E5C">
        <w:t xml:space="preserve"> (</w:t>
      </w:r>
      <w:r>
        <w:t xml:space="preserve">     </w:t>
      </w:r>
      <w:r w:rsidR="00BC0E5C">
        <w:t>)</w:t>
      </w:r>
      <w:r>
        <w:t xml:space="preserve"> Tag</w:t>
      </w:r>
      <w:r w:rsidR="004900C6">
        <w:t>(e)</w:t>
      </w:r>
    </w:p>
    <w:p w:rsidR="004900C6" w:rsidRDefault="004900C6" w:rsidP="004900C6">
      <w:pPr>
        <w:pStyle w:val="Listenabsatz"/>
        <w:numPr>
          <w:ilvl w:val="1"/>
          <w:numId w:val="2"/>
        </w:numPr>
      </w:pPr>
      <w:r>
        <w:t xml:space="preserve"> Die Abholung und Rückgabe erfolgt </w:t>
      </w:r>
      <w:r w:rsidRPr="00B03815">
        <w:rPr>
          <w:color w:val="ED7D31" w:themeColor="accent2"/>
        </w:rPr>
        <w:t>Ort und Adresse</w:t>
      </w:r>
      <w:r>
        <w:t>.</w:t>
      </w:r>
    </w:p>
    <w:p w:rsidR="004900C6" w:rsidRDefault="00836E15" w:rsidP="004900C6">
      <w:pPr>
        <w:pStyle w:val="Listenabsatz"/>
        <w:numPr>
          <w:ilvl w:val="1"/>
          <w:numId w:val="2"/>
        </w:numPr>
      </w:pPr>
      <w:r>
        <w:t>Die Rückgabe erfolgt wenn nicht anders vereinbart, am nächsten Werktag nach Absprache bei der unter 2.1. angegebenen Adresse.</w:t>
      </w:r>
    </w:p>
    <w:p w:rsidR="00836E15" w:rsidRDefault="00836E15" w:rsidP="00836E15">
      <w:pPr>
        <w:pStyle w:val="Listenabsatz"/>
        <w:numPr>
          <w:ilvl w:val="0"/>
          <w:numId w:val="2"/>
        </w:numPr>
      </w:pPr>
      <w:r>
        <w:t xml:space="preserve">Der Mieter ist verpflichtet, die überlassene </w:t>
      </w:r>
      <w:r w:rsidRPr="00B03815">
        <w:rPr>
          <w:color w:val="ED7D31" w:themeColor="accent2"/>
        </w:rPr>
        <w:t xml:space="preserve">Hüpfburg </w:t>
      </w:r>
      <w:r>
        <w:t>sorgfältig und pfleglich zu behandeln. Für Veränderungen und Verschlechterungen, die über die normale Abnutzung hinausgehen, haftet der Mieter. Solche Schäden hat der Mieter zudem unverzüglich dem Vermieter zu melden.</w:t>
      </w:r>
    </w:p>
    <w:p w:rsidR="00836E15" w:rsidRDefault="00427D32" w:rsidP="00836E15">
      <w:pPr>
        <w:pStyle w:val="Listenabsatz"/>
        <w:numPr>
          <w:ilvl w:val="1"/>
          <w:numId w:val="2"/>
        </w:numPr>
      </w:pPr>
      <w:r>
        <w:t xml:space="preserve"> </w:t>
      </w:r>
      <w:r w:rsidR="00836E15">
        <w:t xml:space="preserve">Der Mieter ist nicht berechtigt, die </w:t>
      </w:r>
      <w:r w:rsidR="00836E15" w:rsidRPr="00B03815">
        <w:rPr>
          <w:color w:val="ED7D31" w:themeColor="accent2"/>
        </w:rPr>
        <w:t>Hüpfburg</w:t>
      </w:r>
      <w:r w:rsidR="00836E15">
        <w:t xml:space="preserve"> an Dritte zu vermieten.</w:t>
      </w:r>
    </w:p>
    <w:p w:rsidR="00836E15" w:rsidRDefault="00427D32" w:rsidP="00836E15">
      <w:pPr>
        <w:pStyle w:val="Listenabsatz"/>
        <w:numPr>
          <w:ilvl w:val="1"/>
          <w:numId w:val="2"/>
        </w:numPr>
      </w:pPr>
      <w:r>
        <w:t xml:space="preserve"> </w:t>
      </w:r>
      <w:r w:rsidR="00836E15">
        <w:t xml:space="preserve">Ist für die Nutzung der überlassenen </w:t>
      </w:r>
      <w:r w:rsidR="00836E15" w:rsidRPr="00B03815">
        <w:rPr>
          <w:color w:val="ED7D31" w:themeColor="accent2"/>
        </w:rPr>
        <w:t>Hüpfburg</w:t>
      </w:r>
      <w:r w:rsidR="00836E15">
        <w:t xml:space="preserve"> eine behördliche Genehmigung erforderlich, so hat der Mieter diese Genehmigung/Genehmigungen einzuholen.</w:t>
      </w:r>
    </w:p>
    <w:p w:rsidR="00836E15" w:rsidRDefault="00427D32" w:rsidP="00836E15">
      <w:pPr>
        <w:pStyle w:val="Listenabsatz"/>
        <w:numPr>
          <w:ilvl w:val="1"/>
          <w:numId w:val="2"/>
        </w:numPr>
      </w:pPr>
      <w:r>
        <w:t xml:space="preserve"> Die Montage und Betrieb der </w:t>
      </w:r>
      <w:r w:rsidRPr="00B03815">
        <w:rPr>
          <w:color w:val="ED7D31" w:themeColor="accent2"/>
        </w:rPr>
        <w:t>Hüpfburg</w:t>
      </w:r>
      <w:r>
        <w:t xml:space="preserve"> erfolgt eigenverantwortlich durch den Mieter. Zum Auf-und Abbau sind die Anweisungen auf der beigefügten Anleitung zu befolgen.</w:t>
      </w:r>
    </w:p>
    <w:p w:rsidR="00427D32" w:rsidRDefault="00427D32" w:rsidP="00427D32">
      <w:pPr>
        <w:pStyle w:val="Listenabsatz"/>
        <w:ind w:left="1080"/>
      </w:pPr>
    </w:p>
    <w:p w:rsidR="00836E15" w:rsidRDefault="00427D32" w:rsidP="00427D32">
      <w:pPr>
        <w:pStyle w:val="Listenabsatz"/>
        <w:numPr>
          <w:ilvl w:val="0"/>
          <w:numId w:val="2"/>
        </w:numPr>
      </w:pPr>
      <w:r>
        <w:t xml:space="preserve">Die Überlassung der </w:t>
      </w:r>
      <w:r w:rsidRPr="00B03815">
        <w:rPr>
          <w:color w:val="ED7D31" w:themeColor="accent2"/>
        </w:rPr>
        <w:t>Hüpfburg</w:t>
      </w:r>
      <w:r>
        <w:t xml:space="preserve"> erfolgt gegen ein </w:t>
      </w:r>
      <w:proofErr w:type="spellStart"/>
      <w:r>
        <w:t>Entgeld</w:t>
      </w:r>
      <w:proofErr w:type="spellEnd"/>
      <w:r>
        <w:t xml:space="preserve"> </w:t>
      </w:r>
      <w:r w:rsidR="009928D4">
        <w:t>pro Tag (zutreffendes ankreuzen),</w:t>
      </w:r>
    </w:p>
    <w:p w:rsidR="009928D4" w:rsidRDefault="009928D4" w:rsidP="009928D4">
      <w:pPr>
        <w:pStyle w:val="Listenabsatz"/>
      </w:pPr>
    </w:p>
    <w:p w:rsidR="009928D4" w:rsidRDefault="009928D4" w:rsidP="009928D4">
      <w:pPr>
        <w:pStyle w:val="Listenabsatz"/>
      </w:pPr>
      <w:r>
        <w:t xml:space="preserve">für </w:t>
      </w:r>
      <w:r w:rsidRPr="00B03815">
        <w:rPr>
          <w:color w:val="ED7D31" w:themeColor="accent2"/>
        </w:rPr>
        <w:t xml:space="preserve">Preisstaffelung Kategorie 1 </w:t>
      </w:r>
      <w:r>
        <w:tab/>
      </w:r>
      <w:r>
        <w:tab/>
      </w:r>
      <w:r>
        <w:tab/>
      </w:r>
      <w:r>
        <w:tab/>
      </w:r>
      <w:r>
        <w:tab/>
        <w:t xml:space="preserve">(  )  </w:t>
      </w:r>
      <w:r w:rsidRPr="00B03815">
        <w:rPr>
          <w:color w:val="ED7D31" w:themeColor="accent2"/>
        </w:rPr>
        <w:t xml:space="preserve">Preis in </w:t>
      </w:r>
      <w:r>
        <w:t>€ für einen Tag</w:t>
      </w:r>
    </w:p>
    <w:p w:rsidR="009928D4" w:rsidRDefault="009928D4" w:rsidP="009928D4">
      <w:pPr>
        <w:pStyle w:val="Listenabsat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 )  </w:t>
      </w:r>
      <w:r w:rsidRPr="00B03815">
        <w:rPr>
          <w:color w:val="ED7D31" w:themeColor="accent2"/>
        </w:rPr>
        <w:t>Preis in</w:t>
      </w:r>
      <w:r>
        <w:t xml:space="preserve"> € für zwei Tage</w:t>
      </w:r>
    </w:p>
    <w:p w:rsidR="009928D4" w:rsidRDefault="009928D4" w:rsidP="009928D4">
      <w:pPr>
        <w:pStyle w:val="Listenabsat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 )  </w:t>
      </w:r>
      <w:r w:rsidRPr="00B03815">
        <w:rPr>
          <w:color w:val="ED7D31" w:themeColor="accent2"/>
        </w:rPr>
        <w:t xml:space="preserve">Preis in </w:t>
      </w:r>
      <w:r>
        <w:t>€ für drei Tage</w:t>
      </w:r>
    </w:p>
    <w:p w:rsidR="009928D4" w:rsidRDefault="009928D4" w:rsidP="009928D4">
      <w:pPr>
        <w:pStyle w:val="Listenabsatz"/>
      </w:pPr>
    </w:p>
    <w:p w:rsidR="009928D4" w:rsidRDefault="00B03815" w:rsidP="009928D4">
      <w:pPr>
        <w:pStyle w:val="Listenabsatz"/>
      </w:pPr>
      <w:r>
        <w:t>f</w:t>
      </w:r>
      <w:r w:rsidR="00BC0E5C">
        <w:t xml:space="preserve">ür </w:t>
      </w:r>
      <w:r w:rsidR="00BC0E5C" w:rsidRPr="0087478B">
        <w:rPr>
          <w:color w:val="ED7D31" w:themeColor="accent2"/>
        </w:rPr>
        <w:t>Preisstaffelung Kategorie 2</w:t>
      </w:r>
      <w:r w:rsidR="00BC0E5C" w:rsidRPr="0087478B">
        <w:rPr>
          <w:color w:val="ED7D31" w:themeColor="accent2"/>
        </w:rPr>
        <w:tab/>
      </w:r>
      <w:r w:rsidR="00BC0E5C">
        <w:tab/>
      </w:r>
      <w:r w:rsidR="00BC0E5C">
        <w:tab/>
      </w:r>
      <w:r w:rsidR="00BC0E5C">
        <w:tab/>
      </w:r>
      <w:r w:rsidR="00BC0E5C">
        <w:tab/>
        <w:t xml:space="preserve">(  )  </w:t>
      </w:r>
      <w:r w:rsidR="00BC0E5C" w:rsidRPr="00B03815">
        <w:rPr>
          <w:color w:val="ED7D31" w:themeColor="accent2"/>
        </w:rPr>
        <w:t xml:space="preserve">Preis in </w:t>
      </w:r>
      <w:r w:rsidR="00BC0E5C">
        <w:t>€ für einen Tag</w:t>
      </w:r>
    </w:p>
    <w:p w:rsidR="00BC0E5C" w:rsidRDefault="00BC0E5C" w:rsidP="009928D4">
      <w:pPr>
        <w:pStyle w:val="Listenabsat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 )  </w:t>
      </w:r>
      <w:r w:rsidRPr="00B03815">
        <w:rPr>
          <w:color w:val="ED7D31" w:themeColor="accent2"/>
        </w:rPr>
        <w:t xml:space="preserve">Preis in </w:t>
      </w:r>
      <w:r>
        <w:t>€ für zwei Tage</w:t>
      </w:r>
    </w:p>
    <w:p w:rsidR="00BC0E5C" w:rsidRDefault="00BC0E5C" w:rsidP="009928D4">
      <w:pPr>
        <w:pStyle w:val="Listenabsat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 )  </w:t>
      </w:r>
      <w:r w:rsidRPr="00B03815">
        <w:rPr>
          <w:color w:val="ED7D31" w:themeColor="accent2"/>
        </w:rPr>
        <w:t>Preis in</w:t>
      </w:r>
      <w:r>
        <w:t xml:space="preserve"> € für drei Tage </w:t>
      </w:r>
    </w:p>
    <w:p w:rsidR="00F31028" w:rsidRDefault="00F31028" w:rsidP="009928D4">
      <w:pPr>
        <w:pStyle w:val="Listenabsatz"/>
      </w:pPr>
    </w:p>
    <w:p w:rsidR="00F31028" w:rsidRDefault="005468F9" w:rsidP="009928D4">
      <w:pPr>
        <w:pStyle w:val="Listenabsatz"/>
      </w:pPr>
      <w:r w:rsidRPr="00E136A4">
        <w:rPr>
          <w:color w:val="ED7D31" w:themeColor="accent2"/>
        </w:rPr>
        <w:lastRenderedPageBreak/>
        <w:t xml:space="preserve">für Preisstaffelung Kategorie 3 </w:t>
      </w:r>
      <w:r w:rsidRPr="00E136A4">
        <w:rPr>
          <w:color w:val="ED7D31" w:themeColor="accent2"/>
        </w:rPr>
        <w:tab/>
      </w:r>
      <w:r>
        <w:tab/>
      </w:r>
      <w:r>
        <w:tab/>
      </w:r>
      <w:r>
        <w:tab/>
      </w:r>
      <w:r>
        <w:tab/>
        <w:t xml:space="preserve">(  )  </w:t>
      </w:r>
      <w:r w:rsidRPr="00E136A4">
        <w:rPr>
          <w:color w:val="ED7D31" w:themeColor="accent2"/>
        </w:rPr>
        <w:t xml:space="preserve">Preis in </w:t>
      </w:r>
      <w:r>
        <w:t>€ für einen Tag</w:t>
      </w:r>
    </w:p>
    <w:p w:rsidR="005468F9" w:rsidRDefault="005468F9" w:rsidP="009928D4">
      <w:pPr>
        <w:pStyle w:val="Listenabsat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 )  </w:t>
      </w:r>
      <w:r w:rsidRPr="00E136A4">
        <w:rPr>
          <w:color w:val="ED7D31" w:themeColor="accent2"/>
        </w:rPr>
        <w:t>Preis in</w:t>
      </w:r>
      <w:r>
        <w:t xml:space="preserve"> € für zwei Tage</w:t>
      </w:r>
    </w:p>
    <w:p w:rsidR="005468F9" w:rsidRDefault="005468F9" w:rsidP="009928D4">
      <w:pPr>
        <w:pStyle w:val="Listenabsat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 )  </w:t>
      </w:r>
      <w:r w:rsidRPr="00E136A4">
        <w:rPr>
          <w:color w:val="ED7D31" w:themeColor="accent2"/>
        </w:rPr>
        <w:t>Preis in</w:t>
      </w:r>
      <w:r>
        <w:t xml:space="preserve"> € für drei Tage</w:t>
      </w:r>
    </w:p>
    <w:p w:rsidR="005468F9" w:rsidRDefault="005468F9" w:rsidP="009928D4">
      <w:pPr>
        <w:pStyle w:val="Listenabsatz"/>
      </w:pPr>
    </w:p>
    <w:p w:rsidR="005468F9" w:rsidRDefault="005468F9" w:rsidP="005468F9">
      <w:pPr>
        <w:pStyle w:val="Listenabsatz"/>
        <w:numPr>
          <w:ilvl w:val="0"/>
          <w:numId w:val="2"/>
        </w:numPr>
      </w:pPr>
      <w:r>
        <w:t>Kommt der Mieter mit der vertraglichen Rückgabe der Gegenstände in Verzug, so hat er dem Vermieter den daraus entstehenden Schaden zu ersetzen.</w:t>
      </w:r>
    </w:p>
    <w:p w:rsidR="005468F9" w:rsidRDefault="005468F9" w:rsidP="005468F9">
      <w:pPr>
        <w:pStyle w:val="Listenabsatz"/>
        <w:numPr>
          <w:ilvl w:val="0"/>
          <w:numId w:val="2"/>
        </w:numPr>
      </w:pPr>
      <w:r>
        <w:t xml:space="preserve">Der Mieter stellt den Vermieter, soweit zulässig, von allen Ansprüchen Dritter aus Anlass der Überlassung der </w:t>
      </w:r>
      <w:r w:rsidRPr="00E136A4">
        <w:rPr>
          <w:color w:val="ED7D31" w:themeColor="accent2"/>
        </w:rPr>
        <w:t>Hüpfburg</w:t>
      </w:r>
      <w:r>
        <w:t xml:space="preserve"> frei.</w:t>
      </w:r>
    </w:p>
    <w:p w:rsidR="005468F9" w:rsidRDefault="007642D6" w:rsidP="005468F9">
      <w:pPr>
        <w:pStyle w:val="Listenabsatz"/>
        <w:numPr>
          <w:ilvl w:val="0"/>
          <w:numId w:val="2"/>
        </w:numPr>
      </w:pPr>
      <w:r>
        <w:t xml:space="preserve">Erfüllungsort ist </w:t>
      </w:r>
      <w:r w:rsidRPr="00E136A4">
        <w:rPr>
          <w:color w:val="ED7D31" w:themeColor="accent2"/>
        </w:rPr>
        <w:t>Stadt/Ort Ausleihe.</w:t>
      </w:r>
    </w:p>
    <w:p w:rsidR="007642D6" w:rsidRDefault="007642D6" w:rsidP="005468F9">
      <w:pPr>
        <w:pStyle w:val="Listenabsatz"/>
        <w:numPr>
          <w:ilvl w:val="0"/>
          <w:numId w:val="2"/>
        </w:numPr>
      </w:pPr>
      <w:r>
        <w:t>Änderungen/Ergänzungen dieses Vertrages bedürfen zu ihrer Wirksamkeit Schriftform. Mündliche Nebenabreden bestehen nicht.</w:t>
      </w:r>
    </w:p>
    <w:p w:rsidR="007642D6" w:rsidRDefault="007642D6" w:rsidP="005468F9">
      <w:pPr>
        <w:pStyle w:val="Listenabsatz"/>
        <w:numPr>
          <w:ilvl w:val="0"/>
          <w:numId w:val="2"/>
        </w:numPr>
      </w:pPr>
      <w:r>
        <w:t>Wir</w:t>
      </w:r>
      <w:r w:rsidR="007C1D9A">
        <w:t xml:space="preserve">d die </w:t>
      </w:r>
      <w:r w:rsidR="007C1D9A" w:rsidRPr="00E136A4">
        <w:rPr>
          <w:color w:val="ED7D31" w:themeColor="accent2"/>
        </w:rPr>
        <w:t>Hüpfburg</w:t>
      </w:r>
      <w:r w:rsidR="007C1D9A">
        <w:t xml:space="preserve"> nicht ordnungsgemäß beim Vermieter zurückgeliefert, so muss der Mieter entweder vor Ort in </w:t>
      </w:r>
      <w:r w:rsidR="007C1D9A" w:rsidRPr="00E136A4">
        <w:rPr>
          <w:color w:val="ED7D31" w:themeColor="accent2"/>
        </w:rPr>
        <w:t xml:space="preserve">Stadt/Ort </w:t>
      </w:r>
      <w:r w:rsidR="007C1D9A">
        <w:t>für die Beseitigung der Mängel sorgen oder ist verpflichtet die Kosten für eben diese Beseitigung zu tragen.</w:t>
      </w:r>
    </w:p>
    <w:p w:rsidR="007C1D9A" w:rsidRDefault="007C1D9A" w:rsidP="007C1D9A">
      <w:pPr>
        <w:pStyle w:val="Listenabsatz"/>
      </w:pPr>
      <w:r>
        <w:t xml:space="preserve">9.1 Schäden an der </w:t>
      </w:r>
      <w:r w:rsidRPr="00E136A4">
        <w:rPr>
          <w:color w:val="ED7D31" w:themeColor="accent2"/>
        </w:rPr>
        <w:t>Hüpfburg</w:t>
      </w:r>
      <w:r>
        <w:t xml:space="preserve"> werden entsprechend der Reparaturkosten in Rechnung gestellt.</w:t>
      </w:r>
    </w:p>
    <w:p w:rsidR="007C1D9A" w:rsidRDefault="007C1D9A" w:rsidP="007C1D9A">
      <w:pPr>
        <w:pStyle w:val="Listenabsatz"/>
      </w:pPr>
    </w:p>
    <w:p w:rsidR="007C1D9A" w:rsidRDefault="007C1D9A" w:rsidP="007C1D9A">
      <w:pPr>
        <w:pStyle w:val="Listenabsatz"/>
        <w:numPr>
          <w:ilvl w:val="0"/>
          <w:numId w:val="2"/>
        </w:numPr>
      </w:pPr>
      <w:r>
        <w:t xml:space="preserve">Wir stellen die </w:t>
      </w:r>
      <w:r w:rsidRPr="00E136A4">
        <w:rPr>
          <w:color w:val="ED7D31" w:themeColor="accent2"/>
        </w:rPr>
        <w:t>Hüpfburg</w:t>
      </w:r>
      <w:r>
        <w:t xml:space="preserve"> nach der Ausleihe in Rechnung. Bitte das Zahlungsziel einhalten.</w:t>
      </w:r>
    </w:p>
    <w:p w:rsidR="007C1D9A" w:rsidRDefault="007C1D9A" w:rsidP="007C1D9A">
      <w:pPr>
        <w:ind w:left="360"/>
      </w:pPr>
      <w:r>
        <w:t>Die Höhe der Ausleihgebühren richtet sich nach der Dauer der Ausleihe, siehe Punkte 2 und 4.</w:t>
      </w:r>
    </w:p>
    <w:p w:rsidR="007C1D9A" w:rsidRDefault="007C1D9A" w:rsidP="007C1D9A">
      <w:pPr>
        <w:ind w:left="360"/>
      </w:pPr>
      <w:r>
        <w:t>Wenn eine Bestimmung dieses Vertrages unwirksam sein sollte, wird dadurch die Geltung des Vertrages im Übrigen nicht berührt.</w:t>
      </w:r>
    </w:p>
    <w:p w:rsidR="007C1D9A" w:rsidRDefault="007C1D9A" w:rsidP="007C1D9A">
      <w:pPr>
        <w:ind w:left="360"/>
      </w:pPr>
    </w:p>
    <w:p w:rsidR="007C1D9A" w:rsidRDefault="007C1D9A" w:rsidP="007C1D9A">
      <w:pPr>
        <w:ind w:left="360"/>
      </w:pPr>
    </w:p>
    <w:p w:rsidR="007C1D9A" w:rsidRPr="007C1D9A" w:rsidRDefault="007C1D9A" w:rsidP="007C1D9A">
      <w:pPr>
        <w:ind w:left="360"/>
        <w:rPr>
          <w:u w:val="single"/>
        </w:rPr>
      </w:pPr>
    </w:p>
    <w:p w:rsidR="007C1D9A" w:rsidRDefault="007C1D9A" w:rsidP="007C1D9A">
      <w:pPr>
        <w:ind w:left="360"/>
      </w:pPr>
      <w:bookmarkStart w:id="0" w:name="_GoBack"/>
      <w:bookmarkEnd w:id="0"/>
    </w:p>
    <w:p w:rsidR="007C1D9A" w:rsidRDefault="007C1D9A" w:rsidP="007C1D9A">
      <w:pPr>
        <w:ind w:left="360"/>
      </w:pPr>
      <w:r>
        <w:t>(Ort, Datum, rechtskräftige Unterschriften)</w:t>
      </w:r>
      <w:r>
        <w:tab/>
      </w:r>
      <w:r>
        <w:tab/>
      </w:r>
      <w:r>
        <w:tab/>
      </w:r>
      <w:r>
        <w:tab/>
        <w:t>(Name Druckschrift)</w:t>
      </w:r>
    </w:p>
    <w:p w:rsidR="007C1D9A" w:rsidRDefault="007C1D9A" w:rsidP="007C1D9A">
      <w:pPr>
        <w:ind w:left="360"/>
      </w:pPr>
    </w:p>
    <w:p w:rsidR="007C1D9A" w:rsidRPr="007C1D9A" w:rsidRDefault="007C1D9A" w:rsidP="007C1D9A">
      <w:pPr>
        <w:ind w:left="360"/>
      </w:pPr>
      <w:r>
        <w:t xml:space="preserve">Eine rechtskräftige Unterschrift bei Vereinen </w:t>
      </w:r>
      <w:r w:rsidR="00EF012D">
        <w:t>laut Vereinssatzung im Regelfall 1. Und 2. Vorsitzender oder 1. Vorsitzender und Schatzmeister. Bitte beachten!!!</w:t>
      </w:r>
    </w:p>
    <w:p w:rsidR="007C1D9A" w:rsidRDefault="007C1D9A" w:rsidP="007C1D9A">
      <w:pPr>
        <w:pStyle w:val="Listenabsatz"/>
      </w:pPr>
    </w:p>
    <w:p w:rsidR="00F31028" w:rsidRDefault="00F31028" w:rsidP="009928D4">
      <w:pPr>
        <w:pStyle w:val="Listenabsatz"/>
      </w:pPr>
    </w:p>
    <w:sectPr w:rsidR="00F310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E69D9"/>
    <w:multiLevelType w:val="hybridMultilevel"/>
    <w:tmpl w:val="878A365C"/>
    <w:lvl w:ilvl="0" w:tplc="93546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A7022"/>
    <w:multiLevelType w:val="multilevel"/>
    <w:tmpl w:val="C9CE6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1C"/>
    <w:rsid w:val="000227BC"/>
    <w:rsid w:val="00427D32"/>
    <w:rsid w:val="00434577"/>
    <w:rsid w:val="004900C6"/>
    <w:rsid w:val="00500B1C"/>
    <w:rsid w:val="005468F9"/>
    <w:rsid w:val="00652DAE"/>
    <w:rsid w:val="007642D6"/>
    <w:rsid w:val="007C1D9A"/>
    <w:rsid w:val="00836E15"/>
    <w:rsid w:val="0087478B"/>
    <w:rsid w:val="009928D4"/>
    <w:rsid w:val="00A77387"/>
    <w:rsid w:val="00B03815"/>
    <w:rsid w:val="00B40152"/>
    <w:rsid w:val="00B56949"/>
    <w:rsid w:val="00B6779E"/>
    <w:rsid w:val="00BC0E5C"/>
    <w:rsid w:val="00E10EEF"/>
    <w:rsid w:val="00E136A4"/>
    <w:rsid w:val="00EF012D"/>
    <w:rsid w:val="00F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66008-785F-44C0-AE66-57D9450F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2020-08-28T11:22:00Z</dcterms:created>
  <dcterms:modified xsi:type="dcterms:W3CDTF">2020-08-28T11:22:00Z</dcterms:modified>
</cp:coreProperties>
</file>